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C26AE7" w:rsidRDefault="00F80F72" w:rsidP="004E1AED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Service Technician                   </w:t>
      </w:r>
      <w:r w:rsidR="004F4EED">
        <w:rPr>
          <w:sz w:val="36"/>
          <w:szCs w:val="36"/>
        </w:rPr>
        <w:t xml:space="preserve">  </w:t>
      </w:r>
      <w:r w:rsidR="004F4EED">
        <w:rPr>
          <w:noProof/>
        </w:rPr>
        <w:t xml:space="preserve">                   </w:t>
      </w:r>
      <w:r w:rsidR="004F4EED">
        <w:rPr>
          <w:noProof/>
        </w:rPr>
        <w:drawing>
          <wp:inline distT="0" distB="0" distL="0" distR="0" wp14:anchorId="59477B53" wp14:editId="2652FC11">
            <wp:extent cx="112731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494" cy="4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F6" w:rsidRPr="00F407FB" w:rsidRDefault="00C26AE7">
      <w:pPr>
        <w:pStyle w:val="Heading1"/>
        <w:rPr>
          <w:b/>
        </w:rPr>
      </w:pPr>
      <w:r w:rsidRPr="00F407FB">
        <w:rPr>
          <w:b/>
        </w:rPr>
        <w:t>Job descripton</w:t>
      </w:r>
    </w:p>
    <w:p w:rsidR="00632C39" w:rsidRDefault="00632C39" w:rsidP="00632C39">
      <w:pPr>
        <w:spacing w:before="0" w:after="0"/>
        <w:ind w:right="-90"/>
      </w:pPr>
    </w:p>
    <w:p w:rsidR="00F80F72" w:rsidRPr="00632C39" w:rsidRDefault="00F80F72" w:rsidP="00F80F72">
      <w:pPr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>The Service Technician, under limited supervision, performs preventative plant maintenance, outage restoration, signal level balancing, troubleshooting and repair for broadband two-way residential and business commercial services for cable television and high</w:t>
      </w:r>
      <w:r w:rsidR="00632C39">
        <w:rPr>
          <w:rFonts w:ascii="Calibri" w:hAnsi="Calibri" w:cs="Arial"/>
        </w:rPr>
        <w:t>-</w:t>
      </w:r>
      <w:r w:rsidRPr="00632C39">
        <w:rPr>
          <w:rFonts w:ascii="Calibri" w:hAnsi="Calibri" w:cs="Arial"/>
        </w:rPr>
        <w:t xml:space="preserve">speed internet, including but not limited to fiber nodes, trunk amps, power supplies and plant distribution amps. </w:t>
      </w:r>
    </w:p>
    <w:p w:rsidR="00F80F72" w:rsidRPr="00950D63" w:rsidRDefault="00F80F72" w:rsidP="00F80F72">
      <w:pPr>
        <w:jc w:val="both"/>
        <w:rPr>
          <w:rFonts w:ascii="Calibri" w:hAnsi="Calibri" w:cs="Arial"/>
          <w:b/>
          <w:color w:val="0673A5" w:themeColor="text2" w:themeShade="BF"/>
        </w:rPr>
      </w:pPr>
      <w:r w:rsidRPr="00950D63">
        <w:rPr>
          <w:rFonts w:ascii="Calibri" w:hAnsi="Calibri" w:cs="Arial"/>
          <w:b/>
          <w:color w:val="0673A5" w:themeColor="text2" w:themeShade="BF"/>
        </w:rPr>
        <w:t>RESPONSIBILITIES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 xml:space="preserve">Troubleshoot and repair fiber, trunk and distribution problems associated with power levels, RF, AC and DC on the forward and reverse plant. 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 xml:space="preserve">Perform preventative maintenance of power supplies, plant electronics and physical plant components.  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>Participate in performing 24-hour FCC Proof of Performance Test.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 xml:space="preserve">Perform routine balancing, alignment and adjustment of plant equipment used to amplify and process signals, including but not limited to fiber nodes, trunk amps, power supplies and plant distribution amps. 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>Repair signal leakage and participate in system’s on-going CLI monitoring/repair program.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>Perform the duties of a Service Technician, when needed, to troubleshoot an</w:t>
      </w:r>
      <w:r w:rsidR="00632C39">
        <w:rPr>
          <w:rFonts w:ascii="Calibri" w:hAnsi="Calibri" w:cs="Arial"/>
        </w:rPr>
        <w:t>d repair customer cable or high-</w:t>
      </w:r>
      <w:r w:rsidRPr="00632C39">
        <w:rPr>
          <w:rFonts w:ascii="Calibri" w:hAnsi="Calibri" w:cs="Arial"/>
        </w:rPr>
        <w:t>speed internet services from plant distribution amplifier/line extender to the applicable customer premises equipment (CPE) (</w:t>
      </w:r>
      <w:r w:rsidR="00632C39" w:rsidRPr="00632C39">
        <w:rPr>
          <w:rFonts w:ascii="Calibri" w:hAnsi="Calibri" w:cs="Arial"/>
        </w:rPr>
        <w:t>i.e.</w:t>
      </w:r>
      <w:r w:rsidRPr="00632C39">
        <w:rPr>
          <w:rFonts w:ascii="Calibri" w:hAnsi="Calibri" w:cs="Arial"/>
        </w:rPr>
        <w:t xml:space="preserve">: TV set, Cable Modem, Set Top Converter, DVR, </w:t>
      </w:r>
      <w:r w:rsidR="00632C39" w:rsidRPr="00632C39">
        <w:rPr>
          <w:rFonts w:ascii="Calibri" w:hAnsi="Calibri" w:cs="Arial"/>
        </w:rPr>
        <w:t>etc.</w:t>
      </w:r>
      <w:r w:rsidRPr="00632C39">
        <w:rPr>
          <w:rFonts w:ascii="Calibri" w:hAnsi="Calibri" w:cs="Arial"/>
        </w:rPr>
        <w:t>…) for residential and/or commercial dwellings, including the repair, replacement, installation of aerial &amp; underground drops, interior wiring, splitters, mini-amps, connectors and drop splices.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>Participate in scheduled on-call (stand-by) duties for providing technical repair and system maintenance during non-business hours.  Work weekends and overtime as requested by supervisor to meet the needs of company and customers.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>Maintain daily records, logs, receipts and other necessary documents.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 xml:space="preserve">Maintain a clean, secured and properly stocked assigned company vehicle.  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 xml:space="preserve">Perform all assigned duties in compliance to company policies, specifications and those applicable to the requirements of OSHA, FCC, NEC and local ordinances.    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>Provide customer feedback, promote &amp; sell company services. M</w:t>
      </w:r>
      <w:r w:rsidRPr="00632C39">
        <w:rPr>
          <w:rFonts w:ascii="Calibri" w:hAnsi="Calibri" w:cs="Arial"/>
          <w:color w:val="37383B"/>
        </w:rPr>
        <w:t xml:space="preserve">aintain an appropriate and professional image with the community through appearance, demeanor, driving habits and quality customer interactions </w:t>
      </w:r>
      <w:proofErr w:type="gramStart"/>
      <w:r w:rsidRPr="00632C39">
        <w:rPr>
          <w:rFonts w:ascii="Calibri" w:hAnsi="Calibri" w:cs="Arial"/>
          <w:color w:val="37383B"/>
        </w:rPr>
        <w:t>a</w:t>
      </w:r>
      <w:r w:rsidRPr="00632C39">
        <w:rPr>
          <w:rFonts w:ascii="Calibri" w:hAnsi="Calibri" w:cs="Arial"/>
        </w:rPr>
        <w:t>t all times</w:t>
      </w:r>
      <w:proofErr w:type="gramEnd"/>
      <w:r w:rsidRPr="00632C39">
        <w:rPr>
          <w:rFonts w:ascii="Calibri" w:hAnsi="Calibri" w:cs="Arial"/>
        </w:rPr>
        <w:t xml:space="preserve">. 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jc w:val="both"/>
        <w:rPr>
          <w:rFonts w:ascii="Calibri" w:hAnsi="Calibri" w:cs="Arial"/>
        </w:rPr>
      </w:pPr>
      <w:r w:rsidRPr="00632C39">
        <w:rPr>
          <w:rFonts w:ascii="Calibri" w:hAnsi="Calibri" w:cs="Arial"/>
        </w:rPr>
        <w:t>Perform other duties as assigned/requested by supervisor to achieve company goals and objectives.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rPr>
          <w:rFonts w:ascii="Calibri" w:hAnsi="Calibri" w:cs="Arial"/>
        </w:rPr>
      </w:pPr>
      <w:r w:rsidRPr="00632C39">
        <w:rPr>
          <w:rFonts w:ascii="Calibri" w:hAnsi="Calibri" w:cs="Arial"/>
        </w:rPr>
        <w:t xml:space="preserve">Knowledge of appropriate testing equipment (e.g. spectrum analyzer, signal level meters, TDR’s, cable line toners, ohm meters, CLI detection meters, etc.) 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rPr>
          <w:rFonts w:ascii="Calibri" w:hAnsi="Calibri" w:cs="Arial"/>
        </w:rPr>
      </w:pPr>
      <w:r w:rsidRPr="00632C39">
        <w:rPr>
          <w:rFonts w:ascii="Calibri" w:hAnsi="Calibri" w:cs="Arial"/>
        </w:rPr>
        <w:t>Knowledge of National Electric Code and National Electrical Safety Code</w:t>
      </w:r>
    </w:p>
    <w:p w:rsidR="00F80F72" w:rsidRPr="00632C39" w:rsidRDefault="00F80F72" w:rsidP="00F80F72">
      <w:pPr>
        <w:numPr>
          <w:ilvl w:val="0"/>
          <w:numId w:val="22"/>
        </w:numPr>
        <w:spacing w:before="0" w:after="0" w:line="240" w:lineRule="auto"/>
        <w:rPr>
          <w:rFonts w:ascii="Calibri" w:hAnsi="Calibri" w:cs="Arial"/>
        </w:rPr>
      </w:pPr>
      <w:r w:rsidRPr="00632C39">
        <w:rPr>
          <w:rFonts w:ascii="Calibri" w:hAnsi="Calibri" w:cs="Arial"/>
        </w:rPr>
        <w:t>Ability to perform all splicing and equipment configuration on different coaxial cable sizes and on fiber optic</w:t>
      </w:r>
    </w:p>
    <w:p w:rsidR="00F80F72" w:rsidRDefault="00F80F72" w:rsidP="00F80F72">
      <w:pPr>
        <w:numPr>
          <w:ilvl w:val="0"/>
          <w:numId w:val="22"/>
        </w:numPr>
        <w:spacing w:before="0" w:after="0" w:line="240" w:lineRule="auto"/>
        <w:rPr>
          <w:rFonts w:ascii="Calibri" w:hAnsi="Calibri" w:cs="Arial"/>
        </w:rPr>
      </w:pPr>
      <w:r w:rsidRPr="00632C39">
        <w:rPr>
          <w:rFonts w:ascii="Calibri" w:hAnsi="Calibri" w:cs="Arial"/>
        </w:rPr>
        <w:t>Ability to read and comprehend system design prints</w:t>
      </w:r>
    </w:p>
    <w:p w:rsidR="00632C39" w:rsidRDefault="00632C39" w:rsidP="00632C39">
      <w:pPr>
        <w:spacing w:before="0" w:after="0" w:line="240" w:lineRule="auto"/>
        <w:rPr>
          <w:rFonts w:ascii="Calibri" w:hAnsi="Calibri" w:cs="Arial"/>
        </w:rPr>
      </w:pPr>
    </w:p>
    <w:p w:rsidR="0091169B" w:rsidRDefault="0091169B" w:rsidP="00A52A35">
      <w:pPr>
        <w:spacing w:before="0" w:after="0" w:line="240" w:lineRule="auto"/>
        <w:rPr>
          <w:rFonts w:ascii="Calibri" w:hAnsi="Calibri" w:cs="Arial"/>
          <w:b/>
          <w:color w:val="0673A5" w:themeColor="text2" w:themeShade="BF"/>
        </w:rPr>
      </w:pPr>
    </w:p>
    <w:p w:rsidR="0091169B" w:rsidRDefault="0091169B" w:rsidP="00A52A35">
      <w:pPr>
        <w:spacing w:before="0" w:after="0" w:line="240" w:lineRule="auto"/>
        <w:rPr>
          <w:rFonts w:ascii="Calibri" w:hAnsi="Calibri" w:cs="Arial"/>
          <w:b/>
          <w:color w:val="0673A5" w:themeColor="text2" w:themeShade="BF"/>
        </w:rPr>
      </w:pPr>
    </w:p>
    <w:p w:rsidR="0091169B" w:rsidRDefault="0091169B" w:rsidP="00A52A35">
      <w:pPr>
        <w:spacing w:before="0" w:after="0" w:line="240" w:lineRule="auto"/>
        <w:rPr>
          <w:rFonts w:ascii="Calibri" w:hAnsi="Calibri" w:cs="Arial"/>
          <w:b/>
          <w:color w:val="0673A5" w:themeColor="text2" w:themeShade="BF"/>
        </w:rPr>
      </w:pPr>
    </w:p>
    <w:p w:rsidR="0091169B" w:rsidRDefault="0091169B" w:rsidP="00A52A35">
      <w:pPr>
        <w:spacing w:before="0" w:after="0" w:line="240" w:lineRule="auto"/>
        <w:rPr>
          <w:rFonts w:ascii="Calibri" w:hAnsi="Calibri" w:cs="Arial"/>
          <w:b/>
          <w:color w:val="0673A5" w:themeColor="text2" w:themeShade="BF"/>
        </w:rPr>
      </w:pPr>
    </w:p>
    <w:p w:rsidR="0091169B" w:rsidRDefault="0091169B" w:rsidP="00A52A35">
      <w:pPr>
        <w:spacing w:before="0" w:after="0" w:line="240" w:lineRule="auto"/>
        <w:rPr>
          <w:rFonts w:ascii="Calibri" w:hAnsi="Calibri" w:cs="Arial"/>
          <w:b/>
          <w:color w:val="0673A5" w:themeColor="text2" w:themeShade="BF"/>
        </w:rPr>
      </w:pPr>
    </w:p>
    <w:p w:rsidR="00950D63" w:rsidRPr="00950D63" w:rsidRDefault="00950D63" w:rsidP="00A52A35">
      <w:pPr>
        <w:spacing w:before="0" w:after="0" w:line="240" w:lineRule="auto"/>
        <w:rPr>
          <w:rFonts w:ascii="Calibri" w:hAnsi="Calibri" w:cs="Arial"/>
          <w:b/>
          <w:color w:val="0673A5" w:themeColor="text2" w:themeShade="BF"/>
        </w:rPr>
      </w:pPr>
      <w:bookmarkStart w:id="0" w:name="_GoBack"/>
      <w:bookmarkEnd w:id="0"/>
      <w:r w:rsidRPr="00950D63">
        <w:rPr>
          <w:rFonts w:ascii="Calibri" w:hAnsi="Calibri" w:cs="Arial"/>
          <w:b/>
          <w:color w:val="0673A5" w:themeColor="text2" w:themeShade="BF"/>
        </w:rPr>
        <w:t>NECESSARY SKILLS</w:t>
      </w:r>
    </w:p>
    <w:p w:rsidR="00BC61D3" w:rsidRPr="00950D63" w:rsidRDefault="00BC61D3" w:rsidP="00A52A35">
      <w:pPr>
        <w:spacing w:before="0" w:after="82" w:line="300" w:lineRule="atLeast"/>
        <w:outlineLvl w:val="2"/>
        <w:rPr>
          <w:rFonts w:ascii="Calibri" w:eastAsia="Times New Roman" w:hAnsi="Calibri" w:cs="Times New Roman"/>
          <w:color w:val="2C2C2C" w:themeColor="text1"/>
          <w:lang w:eastAsia="en-US"/>
        </w:rPr>
      </w:pPr>
      <w:r w:rsidRPr="00950D63">
        <w:rPr>
          <w:rFonts w:ascii="Calibri" w:eastAsia="Times New Roman" w:hAnsi="Calibri" w:cs="Times New Roman"/>
          <w:color w:val="2C2C2C" w:themeColor="text1"/>
          <w:lang w:eastAsia="en-US"/>
        </w:rPr>
        <w:t>Mathematics, dexterity, communication, problem solving</w:t>
      </w:r>
    </w:p>
    <w:p w:rsidR="00BC61D3" w:rsidRPr="00950D63" w:rsidRDefault="00BC61D3" w:rsidP="00BC61D3">
      <w:pPr>
        <w:spacing w:before="246" w:after="82" w:line="300" w:lineRule="atLeast"/>
        <w:outlineLvl w:val="2"/>
        <w:rPr>
          <w:rFonts w:ascii="Calibri" w:eastAsia="Times New Roman" w:hAnsi="Calibri" w:cs="Times New Roman"/>
          <w:b/>
          <w:color w:val="0673A5" w:themeColor="text2" w:themeShade="BF"/>
          <w:lang w:eastAsia="en-US"/>
        </w:rPr>
      </w:pPr>
      <w:r w:rsidRPr="00950D63">
        <w:rPr>
          <w:rFonts w:ascii="Calibri" w:eastAsia="Times New Roman" w:hAnsi="Calibri" w:cs="Times New Roman"/>
          <w:b/>
          <w:color w:val="0673A5" w:themeColor="text2" w:themeShade="BF"/>
          <w:lang w:eastAsia="en-US"/>
        </w:rPr>
        <w:t>EDUCATION</w:t>
      </w:r>
    </w:p>
    <w:p w:rsidR="00BC61D3" w:rsidRPr="00950D63" w:rsidRDefault="00BC61D3" w:rsidP="00BC61D3">
      <w:pPr>
        <w:numPr>
          <w:ilvl w:val="0"/>
          <w:numId w:val="22"/>
        </w:numPr>
        <w:spacing w:before="0" w:after="0" w:line="240" w:lineRule="auto"/>
        <w:rPr>
          <w:rFonts w:ascii="Calibri" w:hAnsi="Calibri" w:cs="Arial"/>
        </w:rPr>
      </w:pPr>
      <w:r w:rsidRPr="00950D63">
        <w:rPr>
          <w:rFonts w:ascii="Calibri" w:hAnsi="Calibri" w:cs="Arial"/>
        </w:rPr>
        <w:t xml:space="preserve">High School, Technical School or Community College </w:t>
      </w:r>
    </w:p>
    <w:p w:rsidR="00BC61D3" w:rsidRPr="00950D63" w:rsidRDefault="00BC61D3" w:rsidP="00BC61D3">
      <w:pPr>
        <w:numPr>
          <w:ilvl w:val="0"/>
          <w:numId w:val="22"/>
        </w:numPr>
        <w:spacing w:before="0" w:after="0" w:line="240" w:lineRule="auto"/>
        <w:rPr>
          <w:rFonts w:ascii="Calibri" w:hAnsi="Calibri" w:cs="Arial"/>
        </w:rPr>
      </w:pPr>
      <w:r w:rsidRPr="00950D63">
        <w:rPr>
          <w:rFonts w:ascii="Calibri" w:hAnsi="Calibri" w:cs="Arial"/>
        </w:rPr>
        <w:t>Minimum of 3 years as CATV Service Tech or related technical experience</w:t>
      </w:r>
    </w:p>
    <w:p w:rsidR="00BC61D3" w:rsidRPr="00950D63" w:rsidRDefault="00BC61D3" w:rsidP="00BC61D3">
      <w:pPr>
        <w:rPr>
          <w:rFonts w:ascii="Calibri" w:hAnsi="Calibri" w:cs="Arial"/>
          <w:color w:val="0673A5" w:themeColor="text2" w:themeShade="BF"/>
        </w:rPr>
      </w:pPr>
      <w:r w:rsidRPr="00950D63">
        <w:rPr>
          <w:rFonts w:ascii="Calibri" w:hAnsi="Calibri" w:cs="Arial"/>
          <w:b/>
          <w:color w:val="0673A5" w:themeColor="text2" w:themeShade="BF"/>
        </w:rPr>
        <w:t>LICENSES / CERTIFICATIONS:</w:t>
      </w:r>
    </w:p>
    <w:p w:rsidR="00BC61D3" w:rsidRPr="00950D63" w:rsidRDefault="00BC61D3" w:rsidP="00BC61D3">
      <w:pPr>
        <w:numPr>
          <w:ilvl w:val="0"/>
          <w:numId w:val="22"/>
        </w:numPr>
        <w:spacing w:before="0" w:after="0" w:line="240" w:lineRule="auto"/>
        <w:rPr>
          <w:rFonts w:ascii="Calibri" w:hAnsi="Calibri" w:cs="Arial"/>
        </w:rPr>
      </w:pPr>
      <w:r w:rsidRPr="00950D63">
        <w:rPr>
          <w:rFonts w:ascii="Calibri" w:hAnsi="Calibri" w:cs="Arial"/>
        </w:rPr>
        <w:t>Valid Florida Driver’s License and satisfactory driving record</w:t>
      </w:r>
    </w:p>
    <w:p w:rsidR="00BC61D3" w:rsidRPr="00950D63" w:rsidRDefault="00BC61D3" w:rsidP="00BC61D3">
      <w:pPr>
        <w:spacing w:before="0" w:after="0" w:line="240" w:lineRule="auto"/>
        <w:rPr>
          <w:rFonts w:ascii="Calibri" w:hAnsi="Calibri" w:cs="Arial"/>
        </w:rPr>
      </w:pPr>
    </w:p>
    <w:p w:rsidR="00BC61D3" w:rsidRPr="00950D63" w:rsidRDefault="00950D63" w:rsidP="00BC61D3">
      <w:pPr>
        <w:spacing w:before="0" w:after="0" w:line="240" w:lineRule="auto"/>
        <w:rPr>
          <w:rFonts w:ascii="Calibri" w:hAnsi="Calibri" w:cs="Arial"/>
          <w:b/>
          <w:color w:val="0673A5" w:themeColor="text2" w:themeShade="BF"/>
        </w:rPr>
      </w:pPr>
      <w:r w:rsidRPr="00950D63">
        <w:rPr>
          <w:rFonts w:ascii="Calibri" w:hAnsi="Calibri" w:cs="Arial"/>
          <w:b/>
          <w:color w:val="0673A5" w:themeColor="text2" w:themeShade="BF"/>
        </w:rPr>
        <w:t>WORKING CONDITIONS</w:t>
      </w:r>
    </w:p>
    <w:p w:rsidR="00950D63" w:rsidRPr="00950D63" w:rsidRDefault="00950D63" w:rsidP="00BC61D3">
      <w:pPr>
        <w:spacing w:before="0" w:after="0" w:line="240" w:lineRule="auto"/>
        <w:rPr>
          <w:rFonts w:ascii="Calibri" w:hAnsi="Calibri" w:cs="Arial"/>
          <w:b/>
        </w:rPr>
      </w:pPr>
    </w:p>
    <w:p w:rsidR="00950D63" w:rsidRPr="00950D63" w:rsidRDefault="00950D63" w:rsidP="00950D63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Calibri" w:hAnsi="Calibri" w:cs="Arial"/>
          <w:b/>
        </w:rPr>
      </w:pPr>
      <w:r w:rsidRPr="00950D63">
        <w:rPr>
          <w:rFonts w:ascii="Calibri" w:hAnsi="Calibri" w:cs="Arial"/>
        </w:rPr>
        <w:t>Work indoors in poorly ventilated areas such as attics during extreme heat</w:t>
      </w:r>
    </w:p>
    <w:p w:rsidR="00950D63" w:rsidRPr="00950D63" w:rsidRDefault="00950D63" w:rsidP="00950D63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Calibri" w:hAnsi="Calibri" w:cs="Arial"/>
          <w:b/>
        </w:rPr>
      </w:pPr>
      <w:r w:rsidRPr="00950D63">
        <w:rPr>
          <w:rFonts w:ascii="Calibri" w:hAnsi="Calibri" w:cs="Arial"/>
        </w:rPr>
        <w:t>Exposure to dust, dirt, noise, insects, cleaning solutions</w:t>
      </w:r>
    </w:p>
    <w:p w:rsidR="00950D63" w:rsidRPr="00950D63" w:rsidRDefault="00950D63" w:rsidP="00950D63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Calibri" w:hAnsi="Calibri" w:cs="Arial"/>
          <w:b/>
        </w:rPr>
      </w:pPr>
      <w:r w:rsidRPr="00950D63">
        <w:rPr>
          <w:rFonts w:ascii="Calibri" w:hAnsi="Calibri" w:cs="Arial"/>
        </w:rPr>
        <w:t xml:space="preserve">Work outdoors in all kinds of weather and </w:t>
      </w:r>
      <w:proofErr w:type="gramStart"/>
      <w:r w:rsidRPr="00950D63">
        <w:rPr>
          <w:rFonts w:ascii="Calibri" w:hAnsi="Calibri" w:cs="Arial"/>
        </w:rPr>
        <w:t>at all times</w:t>
      </w:r>
      <w:proofErr w:type="gramEnd"/>
      <w:r w:rsidRPr="00950D63">
        <w:rPr>
          <w:rFonts w:ascii="Calibri" w:hAnsi="Calibri" w:cs="Arial"/>
        </w:rPr>
        <w:t xml:space="preserve"> of day or night</w:t>
      </w:r>
    </w:p>
    <w:p w:rsidR="00950D63" w:rsidRPr="00950D63" w:rsidRDefault="00950D63" w:rsidP="00950D63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Calibri" w:hAnsi="Calibri" w:cs="Arial"/>
          <w:b/>
        </w:rPr>
      </w:pPr>
      <w:r w:rsidRPr="00950D63">
        <w:rPr>
          <w:rFonts w:ascii="Calibri" w:hAnsi="Calibri" w:cs="Arial"/>
        </w:rPr>
        <w:t>Wok performed near power lines and electricity</w:t>
      </w:r>
    </w:p>
    <w:p w:rsidR="00950D63" w:rsidRPr="00950D63" w:rsidRDefault="00950D63" w:rsidP="00950D63">
      <w:pPr>
        <w:spacing w:before="0" w:after="0" w:line="240" w:lineRule="auto"/>
        <w:rPr>
          <w:rFonts w:ascii="Calibri" w:hAnsi="Calibri" w:cs="Arial"/>
          <w:b/>
        </w:rPr>
      </w:pPr>
    </w:p>
    <w:p w:rsidR="00950D63" w:rsidRPr="00950D63" w:rsidRDefault="00950D63" w:rsidP="00950D63">
      <w:pPr>
        <w:spacing w:before="0" w:after="0" w:line="240" w:lineRule="auto"/>
        <w:rPr>
          <w:rFonts w:ascii="Calibri" w:hAnsi="Calibri" w:cs="Arial"/>
          <w:b/>
          <w:color w:val="0673A5" w:themeColor="text2" w:themeShade="BF"/>
        </w:rPr>
      </w:pPr>
      <w:r w:rsidRPr="00950D63">
        <w:rPr>
          <w:rFonts w:ascii="Calibri" w:hAnsi="Calibri" w:cs="Arial"/>
          <w:b/>
          <w:color w:val="0673A5" w:themeColor="text2" w:themeShade="BF"/>
        </w:rPr>
        <w:t>PHYSICAL REQUIREMENTS</w:t>
      </w:r>
    </w:p>
    <w:p w:rsidR="00950D63" w:rsidRPr="00950D63" w:rsidRDefault="00950D63" w:rsidP="00A52A35">
      <w:pPr>
        <w:pStyle w:val="ListParagraph"/>
        <w:numPr>
          <w:ilvl w:val="0"/>
          <w:numId w:val="24"/>
        </w:numPr>
        <w:tabs>
          <w:tab w:val="left" w:pos="450"/>
        </w:tabs>
        <w:spacing w:before="0" w:after="0" w:line="240" w:lineRule="auto"/>
        <w:ind w:left="450" w:hanging="450"/>
        <w:rPr>
          <w:rFonts w:ascii="Calibri" w:hAnsi="Calibri" w:cs="Arial"/>
        </w:rPr>
      </w:pPr>
      <w:r w:rsidRPr="00950D63">
        <w:rPr>
          <w:rFonts w:ascii="Calibri" w:hAnsi="Calibri" w:cs="Arial"/>
        </w:rPr>
        <w:t xml:space="preserve">Standing, Walking, Sitting, </w:t>
      </w:r>
      <w:r>
        <w:rPr>
          <w:rFonts w:ascii="Calibri" w:hAnsi="Calibri" w:cs="Arial"/>
        </w:rPr>
        <w:t>u</w:t>
      </w:r>
      <w:r w:rsidRPr="00950D63">
        <w:rPr>
          <w:rFonts w:ascii="Calibri" w:hAnsi="Calibri" w:cs="Arial"/>
        </w:rPr>
        <w:t>se of hands to fingers, handle or feel, reach with hands and arms, climb</w:t>
      </w:r>
      <w:r w:rsidR="00A52A35">
        <w:rPr>
          <w:rFonts w:ascii="Calibri" w:hAnsi="Calibri" w:cs="Arial"/>
        </w:rPr>
        <w:t xml:space="preserve"> </w:t>
      </w:r>
      <w:r w:rsidRPr="00950D63">
        <w:rPr>
          <w:rFonts w:ascii="Calibri" w:hAnsi="Calibri" w:cs="Arial"/>
        </w:rPr>
        <w:t>or balance, stoop, kneel, crouch or crawl, speak or hear, taste and smell</w:t>
      </w:r>
    </w:p>
    <w:p w:rsidR="00950D63" w:rsidRDefault="00950D63" w:rsidP="00A52A35">
      <w:pPr>
        <w:pStyle w:val="ListParagraph"/>
        <w:numPr>
          <w:ilvl w:val="0"/>
          <w:numId w:val="24"/>
        </w:numPr>
        <w:tabs>
          <w:tab w:val="left" w:pos="450"/>
        </w:tabs>
        <w:spacing w:before="0" w:after="0" w:line="240" w:lineRule="auto"/>
        <w:ind w:hanging="1080"/>
        <w:rPr>
          <w:rFonts w:ascii="Calibri" w:hAnsi="Calibri" w:cs="Arial"/>
        </w:rPr>
      </w:pPr>
      <w:r w:rsidRPr="00A52A35">
        <w:rPr>
          <w:rFonts w:ascii="Calibri" w:hAnsi="Calibri" w:cs="Arial"/>
        </w:rPr>
        <w:t>Ability to read, write and speak English</w:t>
      </w:r>
    </w:p>
    <w:p w:rsidR="00A52A35" w:rsidRDefault="00F407FB" w:rsidP="00A52A35">
      <w:pPr>
        <w:pStyle w:val="ListParagraph"/>
        <w:numPr>
          <w:ilvl w:val="0"/>
          <w:numId w:val="24"/>
        </w:numPr>
        <w:tabs>
          <w:tab w:val="left" w:pos="450"/>
        </w:tabs>
        <w:spacing w:before="0" w:after="0" w:line="240" w:lineRule="auto"/>
        <w:ind w:hanging="1080"/>
        <w:rPr>
          <w:rFonts w:ascii="Calibri" w:hAnsi="Calibri" w:cs="Arial"/>
        </w:rPr>
      </w:pPr>
      <w:r>
        <w:rPr>
          <w:rFonts w:ascii="Calibri" w:hAnsi="Calibri" w:cs="Arial"/>
        </w:rPr>
        <w:t xml:space="preserve">Ability to </w:t>
      </w:r>
      <w:proofErr w:type="gramStart"/>
      <w:r w:rsidR="00A52A35">
        <w:rPr>
          <w:rFonts w:ascii="Calibri" w:hAnsi="Calibri" w:cs="Arial"/>
        </w:rPr>
        <w:t>lift</w:t>
      </w:r>
      <w:r>
        <w:rPr>
          <w:rFonts w:ascii="Calibri" w:hAnsi="Calibri" w:cs="Arial"/>
        </w:rPr>
        <w:t xml:space="preserve"> </w:t>
      </w:r>
      <w:r w:rsidR="00A52A35">
        <w:rPr>
          <w:rFonts w:ascii="Calibri" w:hAnsi="Calibri" w:cs="Arial"/>
        </w:rPr>
        <w:t>up</w:t>
      </w:r>
      <w:proofErr w:type="gramEnd"/>
      <w:r w:rsidR="00A52A35">
        <w:rPr>
          <w:rFonts w:ascii="Calibri" w:hAnsi="Calibri" w:cs="Arial"/>
        </w:rPr>
        <w:t xml:space="preserve"> to 30 pounds or more</w:t>
      </w:r>
    </w:p>
    <w:p w:rsid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F407FB" w:rsidRPr="00F407FB" w:rsidRDefault="00F407FB" w:rsidP="00F407FB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Arial"/>
          <w:b/>
          <w:i/>
        </w:rPr>
      </w:pPr>
      <w:r w:rsidRPr="00F407FB">
        <w:rPr>
          <w:rStyle w:val="Strong"/>
          <w:rFonts w:ascii="Calibri" w:eastAsiaTheme="majorEastAsia" w:hAnsi="Calibri"/>
          <w:b w:val="0"/>
          <w:i/>
          <w:color w:val="2C2C2C" w:themeColor="text1"/>
          <w:sz w:val="18"/>
          <w:szCs w:val="18"/>
          <w:bdr w:val="none" w:sz="0" w:space="0" w:color="auto" w:frame="1"/>
        </w:rPr>
        <w:t>Blue Stream is an Equal Opportunity Employer and a Drug free workplace.</w:t>
      </w:r>
    </w:p>
    <w:p w:rsid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F407FB" w:rsidRPr="00F407FB" w:rsidRDefault="00F407FB" w:rsidP="00F407FB">
      <w:pPr>
        <w:tabs>
          <w:tab w:val="left" w:pos="450"/>
        </w:tabs>
        <w:spacing w:before="0" w:after="0" w:line="240" w:lineRule="auto"/>
        <w:rPr>
          <w:rFonts w:ascii="Calibri" w:hAnsi="Calibri" w:cs="Arial"/>
        </w:rPr>
      </w:pPr>
    </w:p>
    <w:p w:rsidR="00950D63" w:rsidRPr="00950D63" w:rsidRDefault="00950D63" w:rsidP="00950D63">
      <w:pPr>
        <w:pStyle w:val="ListParagraph"/>
        <w:spacing w:before="0" w:after="0" w:line="240" w:lineRule="auto"/>
        <w:rPr>
          <w:rFonts w:ascii="Arial Narrow" w:hAnsi="Arial Narrow" w:cs="Arial"/>
          <w:b/>
        </w:rPr>
      </w:pPr>
    </w:p>
    <w:p w:rsidR="00950D63" w:rsidRPr="00950D63" w:rsidRDefault="00950D63" w:rsidP="00BC61D3">
      <w:pPr>
        <w:spacing w:before="0" w:after="0" w:line="240" w:lineRule="auto"/>
        <w:rPr>
          <w:rFonts w:ascii="Arial Narrow" w:hAnsi="Arial Narrow" w:cs="Arial"/>
        </w:rPr>
      </w:pPr>
    </w:p>
    <w:p w:rsidR="00BC61D3" w:rsidRPr="00992F5B" w:rsidRDefault="00BC61D3" w:rsidP="00BC61D3">
      <w:pPr>
        <w:spacing w:before="0" w:after="0" w:line="240" w:lineRule="auto"/>
        <w:ind w:left="360"/>
        <w:rPr>
          <w:rFonts w:ascii="Arial Narrow" w:hAnsi="Arial Narrow" w:cs="Arial"/>
        </w:rPr>
      </w:pPr>
    </w:p>
    <w:sectPr w:rsidR="00BC61D3" w:rsidRPr="00992F5B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72" w:rsidRDefault="00EE2572">
      <w:pPr>
        <w:spacing w:after="0" w:line="240" w:lineRule="auto"/>
      </w:pPr>
      <w:r>
        <w:separator/>
      </w:r>
    </w:p>
  </w:endnote>
  <w:endnote w:type="continuationSeparator" w:id="0">
    <w:p w:rsidR="00EE2572" w:rsidRDefault="00E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72" w:rsidRDefault="00EE2572">
      <w:pPr>
        <w:spacing w:after="0" w:line="240" w:lineRule="auto"/>
      </w:pPr>
      <w:r>
        <w:separator/>
      </w:r>
    </w:p>
  </w:footnote>
  <w:footnote w:type="continuationSeparator" w:id="0">
    <w:p w:rsidR="00EE2572" w:rsidRDefault="00EE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3911"/>
    <w:multiLevelType w:val="hybridMultilevel"/>
    <w:tmpl w:val="21681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C05FE7"/>
    <w:multiLevelType w:val="multilevel"/>
    <w:tmpl w:val="DB1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747E0C"/>
    <w:multiLevelType w:val="multilevel"/>
    <w:tmpl w:val="BD9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86BE9"/>
    <w:multiLevelType w:val="hybridMultilevel"/>
    <w:tmpl w:val="9BE87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5623"/>
    <w:multiLevelType w:val="multilevel"/>
    <w:tmpl w:val="9594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0098F"/>
    <w:multiLevelType w:val="hybridMultilevel"/>
    <w:tmpl w:val="B6D6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8"/>
  </w:num>
  <w:num w:numId="21">
    <w:abstractNumId w:val="14"/>
  </w:num>
  <w:num w:numId="22">
    <w:abstractNumId w:val="1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E7"/>
    <w:rsid w:val="000D59D4"/>
    <w:rsid w:val="00194DF6"/>
    <w:rsid w:val="002E59CE"/>
    <w:rsid w:val="0038202E"/>
    <w:rsid w:val="004E1AED"/>
    <w:rsid w:val="004F4EED"/>
    <w:rsid w:val="0053530A"/>
    <w:rsid w:val="005C12A5"/>
    <w:rsid w:val="00624724"/>
    <w:rsid w:val="00632C39"/>
    <w:rsid w:val="006E6067"/>
    <w:rsid w:val="00810856"/>
    <w:rsid w:val="008A21B1"/>
    <w:rsid w:val="0091169B"/>
    <w:rsid w:val="00936385"/>
    <w:rsid w:val="0094395A"/>
    <w:rsid w:val="00950D63"/>
    <w:rsid w:val="009C1396"/>
    <w:rsid w:val="00A1310C"/>
    <w:rsid w:val="00A52A35"/>
    <w:rsid w:val="00B6135E"/>
    <w:rsid w:val="00BC61D3"/>
    <w:rsid w:val="00C26AE7"/>
    <w:rsid w:val="00D47A97"/>
    <w:rsid w:val="00E859CC"/>
    <w:rsid w:val="00EE2572"/>
    <w:rsid w:val="00F407FB"/>
    <w:rsid w:val="00F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9276"/>
  <w15:docId w15:val="{DCEDF5D7-0D50-4880-B11C-BADB80F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950D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40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e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77DADBE-9A2E-4087-AE12-C22599A2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Lenore Indell</dc:creator>
  <cp:lastModifiedBy>Lenore Indell</cp:lastModifiedBy>
  <cp:revision>4</cp:revision>
  <cp:lastPrinted>2018-06-06T20:46:00Z</cp:lastPrinted>
  <dcterms:created xsi:type="dcterms:W3CDTF">2018-06-06T19:02:00Z</dcterms:created>
  <dcterms:modified xsi:type="dcterms:W3CDTF">2019-12-16T19:06:00Z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